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3686"/>
        <w:gridCol w:w="6237"/>
      </w:tblGrid>
      <w:tr w:rsidR="006E53AC" w:rsidTr="005242E7">
        <w:tc>
          <w:tcPr>
            <w:tcW w:w="3686" w:type="dxa"/>
            <w:vAlign w:val="center"/>
          </w:tcPr>
          <w:p w:rsidR="006E53AC" w:rsidRDefault="006E53AC" w:rsidP="005242E7">
            <w:pPr>
              <w:spacing w:after="0" w:line="240" w:lineRule="auto"/>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AL-FARABI KAZAKH NATIONAL UNIVERSITY</w:t>
            </w:r>
          </w:p>
          <w:p w:rsidR="006E53AC" w:rsidRDefault="006E53AC" w:rsidP="005242E7">
            <w:pPr>
              <w:spacing w:after="0" w:line="240" w:lineRule="auto"/>
              <w:jc w:val="center"/>
              <w:rPr>
                <w:rFonts w:ascii="Times New Roman" w:eastAsia="Times New Roman" w:hAnsi="Times New Roman" w:cs="Times New Roman"/>
                <w:b/>
                <w:bCs/>
                <w:i/>
                <w:iCs/>
                <w:sz w:val="24"/>
                <w:szCs w:val="28"/>
                <w:lang w:val="en-US" w:eastAsia="ru-RU"/>
              </w:rPr>
            </w:pPr>
          </w:p>
        </w:tc>
        <w:tc>
          <w:tcPr>
            <w:tcW w:w="6237" w:type="dxa"/>
          </w:tcPr>
          <w:p w:rsidR="006E53AC" w:rsidRDefault="006E53AC" w:rsidP="005242E7">
            <w:pPr>
              <w:keepNext/>
              <w:spacing w:before="240" w:after="60" w:line="240" w:lineRule="auto"/>
              <w:outlineLvl w:val="1"/>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noProof/>
                <w:sz w:val="24"/>
                <w:szCs w:val="28"/>
                <w:lang w:eastAsia="ru-RU"/>
              </w:rPr>
              <w:drawing>
                <wp:inline distT="0" distB="0" distL="0" distR="0" wp14:anchorId="0FFFBB57" wp14:editId="60C2BB97">
                  <wp:extent cx="2914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14650" cy="800100"/>
                          </a:xfrm>
                          <a:prstGeom prst="rect">
                            <a:avLst/>
                          </a:prstGeom>
                          <a:noFill/>
                          <a:ln>
                            <a:noFill/>
                          </a:ln>
                        </pic:spPr>
                      </pic:pic>
                    </a:graphicData>
                  </a:graphic>
                </wp:inline>
              </w:drawing>
            </w:r>
          </w:p>
        </w:tc>
      </w:tr>
    </w:tbl>
    <w:p w:rsidR="006E53AC" w:rsidRDefault="006E53AC" w:rsidP="006E53AC">
      <w:pPr>
        <w:spacing w:after="0" w:line="240" w:lineRule="auto"/>
        <w:rPr>
          <w:rFonts w:ascii="Times New Roman" w:eastAsia="Times New Roman" w:hAnsi="Times New Roman" w:cs="Times New Roman"/>
          <w:sz w:val="24"/>
          <w:szCs w:val="24"/>
          <w:lang w:eastAsia="ru-RU"/>
        </w:rPr>
      </w:pPr>
    </w:p>
    <w:p w:rsidR="006E53AC" w:rsidRDefault="006E53AC" w:rsidP="006E53AC">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 xml:space="preserve">Faculty of Philology </w:t>
      </w:r>
    </w:p>
    <w:p w:rsidR="006E53AC" w:rsidRDefault="006E53AC" w:rsidP="006E53AC">
      <w:pPr>
        <w:spacing w:after="0" w:line="240" w:lineRule="auto"/>
        <w:rPr>
          <w:rFonts w:ascii="Times New Roman" w:eastAsia="Times New Roman" w:hAnsi="Times New Roman" w:cs="Times New Roman"/>
          <w:b/>
          <w:sz w:val="24"/>
          <w:szCs w:val="24"/>
          <w:vertAlign w:val="superscript"/>
          <w:lang w:val="en-US" w:eastAsia="ru-RU"/>
        </w:rPr>
      </w:pPr>
    </w:p>
    <w:p w:rsidR="006E53AC" w:rsidRDefault="006E53AC" w:rsidP="006E53AC">
      <w:pPr>
        <w:spacing w:after="40" w:line="256" w:lineRule="auto"/>
        <w:jc w:val="right"/>
        <w:rPr>
          <w:rFonts w:ascii="Times New Roman" w:hAnsi="Times New Roman" w:cs="Times New Roman"/>
          <w:sz w:val="24"/>
          <w:szCs w:val="24"/>
          <w:lang w:val="en-US"/>
        </w:rPr>
      </w:pPr>
      <w:r>
        <w:rPr>
          <w:rFonts w:ascii="Times New Roman" w:hAnsi="Times New Roman" w:cs="Times New Roman"/>
          <w:sz w:val="24"/>
          <w:szCs w:val="24"/>
          <w:lang w:val="kk-KZ"/>
        </w:rPr>
        <w:t>«</w:t>
      </w:r>
      <w:r>
        <w:rPr>
          <w:rFonts w:ascii="Times New Roman" w:hAnsi="Times New Roman" w:cs="Times New Roman"/>
          <w:sz w:val="24"/>
          <w:szCs w:val="24"/>
          <w:lang w:val="en-AU"/>
        </w:rPr>
        <w:t>Confirmed</w:t>
      </w:r>
      <w:r>
        <w:rPr>
          <w:rFonts w:ascii="Times New Roman" w:hAnsi="Times New Roman" w:cs="Times New Roman"/>
          <w:sz w:val="24"/>
          <w:szCs w:val="24"/>
          <w:lang w:val="kk-KZ"/>
        </w:rPr>
        <w:t>»</w:t>
      </w:r>
      <w:r>
        <w:rPr>
          <w:rFonts w:ascii="Times New Roman" w:hAnsi="Times New Roman" w:cs="Times New Roman"/>
          <w:sz w:val="24"/>
          <w:szCs w:val="24"/>
          <w:lang w:val="en-AU"/>
        </w:rPr>
        <w:t xml:space="preserve"> </w:t>
      </w:r>
      <w:r>
        <w:rPr>
          <w:rFonts w:ascii="Times New Roman" w:hAnsi="Times New Roman" w:cs="Times New Roman"/>
          <w:sz w:val="24"/>
          <w:szCs w:val="24"/>
          <w:lang w:val="en-US"/>
        </w:rPr>
        <w:t>by</w:t>
      </w:r>
    </w:p>
    <w:p w:rsidR="006E53AC" w:rsidRDefault="006E53AC" w:rsidP="006E53AC">
      <w:pPr>
        <w:spacing w:after="40" w:line="256"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Dean of the faculty </w:t>
      </w:r>
    </w:p>
    <w:p w:rsidR="006E53AC" w:rsidRDefault="006E53AC" w:rsidP="006E53AC">
      <w:pPr>
        <w:spacing w:after="40"/>
        <w:jc w:val="right"/>
        <w:rPr>
          <w:rFonts w:ascii="Times New Roman" w:hAnsi="Times New Roman" w:cs="Times New Roman"/>
          <w:b/>
          <w:sz w:val="24"/>
          <w:szCs w:val="24"/>
          <w:lang w:val="en-AU"/>
        </w:rPr>
      </w:pPr>
      <w:r>
        <w:rPr>
          <w:rFonts w:ascii="Times New Roman" w:hAnsi="Times New Roman" w:cs="Times New Roman"/>
          <w:b/>
          <w:sz w:val="24"/>
          <w:szCs w:val="24"/>
          <w:lang w:val="en-US"/>
        </w:rPr>
        <w:t>_____________</w:t>
      </w:r>
      <w:proofErr w:type="gramStart"/>
      <w:r>
        <w:rPr>
          <w:rFonts w:ascii="Times New Roman" w:hAnsi="Times New Roman" w:cs="Times New Roman"/>
          <w:b/>
          <w:sz w:val="24"/>
          <w:szCs w:val="24"/>
          <w:lang w:val="en-US"/>
        </w:rPr>
        <w:t>_  B.O</w:t>
      </w:r>
      <w:proofErr w:type="gramEnd"/>
      <w:r>
        <w:rPr>
          <w:rFonts w:ascii="Times New Roman" w:hAnsi="Times New Roman" w:cs="Times New Roman"/>
          <w:b/>
          <w:sz w:val="24"/>
          <w:szCs w:val="24"/>
          <w:lang w:val="en-US"/>
        </w:rPr>
        <w:t xml:space="preserve">. </w:t>
      </w:r>
      <w:proofErr w:type="spellStart"/>
      <w:r w:rsidR="0036037A">
        <w:rPr>
          <w:rFonts w:ascii="Times New Roman" w:hAnsi="Times New Roman" w:cs="Times New Roman"/>
          <w:b/>
          <w:sz w:val="24"/>
          <w:szCs w:val="24"/>
          <w:lang w:val="en-US"/>
        </w:rPr>
        <w:t>Z</w:t>
      </w:r>
      <w:r>
        <w:rPr>
          <w:rFonts w:ascii="Times New Roman" w:hAnsi="Times New Roman" w:cs="Times New Roman"/>
          <w:b/>
          <w:sz w:val="24"/>
          <w:szCs w:val="24"/>
          <w:lang w:val="en-US"/>
        </w:rPr>
        <w:t>holdasbekova</w:t>
      </w:r>
      <w:proofErr w:type="spellEnd"/>
    </w:p>
    <w:p w:rsidR="006E53AC" w:rsidRDefault="006E53AC" w:rsidP="006E53AC">
      <w:pPr>
        <w:spacing w:after="40"/>
        <w:jc w:val="right"/>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rPr>
        <w:t xml:space="preserve"> </w:t>
      </w:r>
      <w:bookmarkStart w:id="0" w:name="OLE_LINK1"/>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w:t>
      </w:r>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____________202</w:t>
      </w:r>
      <w:bookmarkEnd w:id="0"/>
      <w:r w:rsidR="0036037A">
        <w:rPr>
          <w:rFonts w:ascii="Times New Roman" w:hAnsi="Times New Roman" w:cs="Times New Roman"/>
          <w:b/>
          <w:bCs/>
          <w:sz w:val="24"/>
          <w:szCs w:val="24"/>
          <w:lang w:val="en-US"/>
        </w:rPr>
        <w:t>1</w:t>
      </w:r>
    </w:p>
    <w:p w:rsidR="006E53AC" w:rsidRDefault="006E53AC" w:rsidP="006E53AC">
      <w:pPr>
        <w:spacing w:after="0" w:line="240" w:lineRule="auto"/>
        <w:jc w:val="center"/>
        <w:rPr>
          <w:rFonts w:ascii="Times New Roman" w:eastAsia="Times New Roman" w:hAnsi="Times New Roman" w:cs="Times New Roman"/>
          <w:b/>
          <w:bCs/>
          <w:kern w:val="36"/>
          <w:sz w:val="24"/>
          <w:szCs w:val="24"/>
          <w:lang w:val="en-US" w:eastAsia="ru-RU"/>
        </w:rPr>
      </w:pP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Methodical recommendations for the preparation of EMCD:</w:t>
      </w: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kern w:val="36"/>
          <w:sz w:val="24"/>
          <w:szCs w:val="24"/>
          <w:lang w:val="en-US" w:eastAsia="ru-RU"/>
        </w:rPr>
        <w:t xml:space="preserve"> </w:t>
      </w:r>
      <w:bookmarkStart w:id="1" w:name="_Hlk62048925"/>
      <w:r>
        <w:rPr>
          <w:rFonts w:ascii="Times New Roman" w:eastAsia="Times New Roman" w:hAnsi="Times New Roman" w:cs="Times New Roman"/>
          <w:b/>
          <w:sz w:val="24"/>
          <w:szCs w:val="24"/>
          <w:lang w:val="en-US" w:eastAsia="ru-RU"/>
        </w:rPr>
        <w:t>“</w:t>
      </w:r>
      <w:bookmarkEnd w:id="1"/>
      <w:r>
        <w:rPr>
          <w:rFonts w:ascii="Times New Roman" w:hAnsi="Times New Roman" w:cs="Times New Roman"/>
          <w:b/>
          <w:bCs/>
          <w:color w:val="000000"/>
          <w:sz w:val="24"/>
          <w:szCs w:val="24"/>
          <w:lang w:val="en-US"/>
        </w:rPr>
        <w:t>Guidelines for the organization of the IWS</w:t>
      </w:r>
    </w:p>
    <w:p w:rsidR="006E53AC" w:rsidRDefault="006E53AC" w:rsidP="006E53AC">
      <w:pPr>
        <w:spacing w:after="0" w:line="240" w:lineRule="auto"/>
        <w:rPr>
          <w:rFonts w:ascii="Times New Roman" w:eastAsia="Times New Roman" w:hAnsi="Times New Roman" w:cs="Times New Roman"/>
          <w:b/>
          <w:bCs/>
          <w:kern w:val="36"/>
          <w:sz w:val="24"/>
          <w:szCs w:val="24"/>
          <w:lang w:val="en-US" w:eastAsia="ru-RU"/>
        </w:rPr>
      </w:pPr>
    </w:p>
    <w:p w:rsidR="006E53AC" w:rsidRDefault="006E53AC" w:rsidP="006E53AC">
      <w:pPr>
        <w:spacing w:after="40" w:line="260" w:lineRule="auto"/>
        <w:rPr>
          <w:rFonts w:ascii="Times New Roman" w:hAnsi="Times New Roman" w:cs="Times New Roman"/>
          <w:bCs/>
          <w:color w:val="000000" w:themeColor="text1"/>
          <w:shd w:val="clear" w:color="auto" w:fill="FFFFFF"/>
          <w:lang w:val="en-US"/>
        </w:rPr>
      </w:pPr>
      <w:r>
        <w:rPr>
          <w:rFonts w:ascii="Times New Roman" w:hAnsi="Times New Roman" w:cs="Times New Roman"/>
          <w:bCs/>
          <w:color w:val="000000" w:themeColor="text1"/>
          <w:shd w:val="clear" w:color="auto" w:fill="FFFFFF"/>
          <w:lang w:val="en-US"/>
        </w:rPr>
        <w:t xml:space="preserve">Discipline Foreign language for </w:t>
      </w:r>
      <w:r w:rsidR="0036037A">
        <w:rPr>
          <w:rFonts w:ascii="Times New Roman" w:hAnsi="Times New Roman" w:cs="Times New Roman"/>
          <w:bCs/>
          <w:color w:val="000000" w:themeColor="text1"/>
          <w:shd w:val="clear" w:color="auto" w:fill="FFFFFF"/>
          <w:lang w:val="en-US"/>
        </w:rPr>
        <w:t>academic</w:t>
      </w:r>
      <w:bookmarkStart w:id="2" w:name="_GoBack"/>
      <w:bookmarkEnd w:id="2"/>
      <w:r>
        <w:rPr>
          <w:rFonts w:ascii="Times New Roman" w:hAnsi="Times New Roman" w:cs="Times New Roman"/>
          <w:bCs/>
          <w:color w:val="000000" w:themeColor="text1"/>
          <w:shd w:val="clear" w:color="auto" w:fill="FFFFFF"/>
          <w:lang w:val="en-US"/>
        </w:rPr>
        <w:t xml:space="preserve"> purposes</w:t>
      </w:r>
    </w:p>
    <w:p w:rsidR="006E53AC" w:rsidRDefault="006E53AC" w:rsidP="006E53AC">
      <w:pPr>
        <w:spacing w:after="40" w:line="260" w:lineRule="auto"/>
        <w:rPr>
          <w:rFonts w:ascii="Times New Roman" w:hAnsi="Times New Roman" w:cs="Times New Roman"/>
          <w:color w:val="000000" w:themeColor="text1"/>
          <w:lang w:val="en-US"/>
        </w:rPr>
      </w:pPr>
      <w:proofErr w:type="gramStart"/>
      <w:r>
        <w:rPr>
          <w:rFonts w:ascii="Times New Roman" w:eastAsia="SimSun" w:hAnsi="Times New Roman" w:cs="Times New Roman"/>
          <w:color w:val="000000" w:themeColor="text1"/>
          <w:lang w:val="en-US" w:eastAsia="zh-CN"/>
        </w:rPr>
        <w:t>Course/</w:t>
      </w:r>
      <w:r>
        <w:rPr>
          <w:rFonts w:ascii="Times New Roman" w:hAnsi="Times New Roman" w:cs="Times New Roman"/>
          <w:color w:val="000000" w:themeColor="text1"/>
          <w:lang w:val="en-US"/>
        </w:rPr>
        <w:t>Specialty 3 course.</w:t>
      </w:r>
      <w:proofErr w:type="gramEnd"/>
      <w:r>
        <w:rPr>
          <w:rFonts w:ascii="Times New Roman" w:hAnsi="Times New Roman" w:cs="Times New Roman"/>
          <w:color w:val="000000" w:themeColor="text1"/>
          <w:lang w:val="en-US"/>
        </w:rPr>
        <w:t xml:space="preserve"> Foreign language: two foreign languages</w:t>
      </w:r>
    </w:p>
    <w:p w:rsidR="006E53AC" w:rsidRDefault="006E53AC" w:rsidP="006E53AC">
      <w:pPr>
        <w:spacing w:after="40" w:line="2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Semester </w:t>
      </w:r>
      <w:r w:rsidR="0036037A">
        <w:rPr>
          <w:rFonts w:ascii="Times New Roman" w:hAnsi="Times New Roman" w:cs="Times New Roman"/>
          <w:color w:val="000000" w:themeColor="text1"/>
          <w:lang w:val="en-US"/>
        </w:rPr>
        <w:t>5</w:t>
      </w:r>
    </w:p>
    <w:p w:rsidR="006E53AC" w:rsidRDefault="006E53AC" w:rsidP="006E53AC">
      <w:pPr>
        <w:spacing w:after="40" w:line="260" w:lineRule="auto"/>
        <w:rPr>
          <w:rFonts w:ascii="Times New Roman" w:hAnsi="Times New Roman" w:cs="Times New Roman"/>
          <w:color w:val="000000" w:themeColor="text1"/>
          <w:lang w:val="en-U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316"/>
        <w:gridCol w:w="2106"/>
        <w:gridCol w:w="1269"/>
      </w:tblGrid>
      <w:tr w:rsidR="006E53AC" w:rsidRPr="000A74DD" w:rsidTr="005242E7">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bCs/>
                <w:kern w:val="36"/>
                <w:lang w:val="en-US" w:eastAsia="ru-RU"/>
              </w:rPr>
              <w:t>№</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lang w:val="en-US" w:eastAsia="ru-RU"/>
              </w:rPr>
              <w:t xml:space="preserve">Tasks for the </w:t>
            </w:r>
            <w:r>
              <w:rPr>
                <w:rFonts w:ascii="Times New Roman" w:eastAsia="Times New Roman" w:hAnsi="Times New Roman" w:cs="Times New Roman"/>
                <w:b/>
                <w:lang w:val="en-US" w:eastAsia="ru-RU"/>
              </w:rPr>
              <w:t>IWS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autoSpaceDE w:val="0"/>
              <w:autoSpaceDN w:val="0"/>
              <w:adjustRightInd w:val="0"/>
              <w:spacing w:after="0" w:line="240" w:lineRule="auto"/>
              <w:jc w:val="center"/>
              <w:rPr>
                <w:rFonts w:ascii="Times New Roman" w:eastAsia="Times New Roman" w:hAnsi="Times New Roman" w:cs="Times New Roman"/>
                <w:b/>
                <w:lang w:val="en-US" w:eastAsia="ru-RU"/>
              </w:rPr>
            </w:pPr>
            <w:r w:rsidRPr="000A74DD">
              <w:rPr>
                <w:rFonts w:ascii="Times New Roman" w:eastAsia="Times New Roman" w:hAnsi="Times New Roman" w:cs="Times New Roman"/>
                <w:b/>
                <w:bCs/>
                <w:kern w:val="36"/>
                <w:lang w:val="en-US" w:eastAsia="ru-RU"/>
              </w:rPr>
              <w:t>Form of execution</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Pr>
                <w:rFonts w:ascii="Times New Roman" w:eastAsia="Times New Roman" w:hAnsi="Times New Roman" w:cs="Times New Roman"/>
                <w:b/>
                <w:bCs/>
                <w:kern w:val="36"/>
                <w:lang w:val="en-US" w:eastAsia="ru-RU"/>
              </w:rPr>
              <w:t>Deadline (week)</w:t>
            </w:r>
          </w:p>
        </w:tc>
      </w:tr>
      <w:tr w:rsidR="006E53AC" w:rsidRPr="000A74DD" w:rsidTr="005242E7">
        <w:trPr>
          <w:trHeight w:val="18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1</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sidRPr="007D03D3">
              <w:rPr>
                <w:rFonts w:ascii="Times New Roman" w:hAnsi="Times New Roman"/>
                <w:sz w:val="24"/>
                <w:szCs w:val="24"/>
                <w:lang w:val="en-US"/>
              </w:rPr>
              <w:t xml:space="preserve">Think about the carrier of urban planning. What kinds of training, experience, and knowledge do you think an urban planner should possess today? What should someone </w:t>
            </w:r>
            <w:proofErr w:type="gramStart"/>
            <w:r w:rsidRPr="007D03D3">
              <w:rPr>
                <w:rFonts w:ascii="Times New Roman" w:hAnsi="Times New Roman"/>
                <w:sz w:val="24"/>
                <w:szCs w:val="24"/>
                <w:lang w:val="en-US"/>
              </w:rPr>
              <w:t>interested</w:t>
            </w:r>
            <w:proofErr w:type="gramEnd"/>
            <w:r w:rsidRPr="007D03D3">
              <w:rPr>
                <w:rFonts w:ascii="Times New Roman" w:hAnsi="Times New Roman"/>
                <w:sz w:val="24"/>
                <w:szCs w:val="24"/>
                <w:lang w:val="en-US"/>
              </w:rPr>
              <w:t xml:space="preserve"> in urban planning major in? What difficulties will urban planners of the future face?</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PDF or word format of the written answer</w:t>
            </w:r>
          </w:p>
        </w:tc>
        <w:tc>
          <w:tcPr>
            <w:tcW w:w="1269"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r w:rsidRPr="007B13A8">
              <w:rPr>
                <w:rFonts w:ascii="Times New Roman" w:eastAsia="Times New Roman" w:hAnsi="Times New Roman" w:cs="Times New Roman"/>
                <w:bCs/>
                <w:kern w:val="36"/>
                <w:vertAlign w:val="superscript"/>
                <w:lang w:val="en-US" w:eastAsia="ru-RU"/>
              </w:rPr>
              <w:t>rd</w:t>
            </w:r>
            <w:r>
              <w:rPr>
                <w:rFonts w:ascii="Times New Roman" w:eastAsia="Times New Roman" w:hAnsi="Times New Roman" w:cs="Times New Roman"/>
                <w:bCs/>
                <w:kern w:val="36"/>
                <w:lang w:val="en-US" w:eastAsia="ru-RU"/>
              </w:rPr>
              <w:t xml:space="preserve"> week</w:t>
            </w:r>
          </w:p>
        </w:tc>
      </w:tr>
      <w:tr w:rsidR="006E53AC" w:rsidRPr="000A74DD" w:rsidTr="005242E7">
        <w:trPr>
          <w:trHeight w:val="21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2</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hAnsi="Times New Roman"/>
                <w:sz w:val="24"/>
                <w:szCs w:val="24"/>
                <w:lang w:val="en-US"/>
              </w:rPr>
              <w:t>Some art experts say that art projects do not need to be an installed piece of art. Parades, festivals, and poetry readings can also be considered art. Even public parks, playground, gardens, and buildings can have elements of art. What do you think? Can a parade, for example, be art? Why and why not?</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4th week</w:t>
            </w:r>
          </w:p>
        </w:tc>
      </w:tr>
      <w:tr w:rsidR="006E53AC" w:rsidRPr="000A74DD" w:rsidTr="005242E7">
        <w:trPr>
          <w:trHeight w:val="367"/>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Global Diseases and Threats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en-US" w:eastAsia="ru-RU"/>
              </w:rPr>
            </w:pPr>
            <w:r w:rsidRPr="00692ABA">
              <w:rPr>
                <w:rFonts w:ascii="Times New Roman" w:eastAsia="Times New Roman" w:hAnsi="Times New Roman" w:cs="Times New Roman"/>
                <w:bCs/>
                <w:kern w:val="36"/>
                <w:lang w:val="en-US" w:eastAsia="ru-RU"/>
              </w:rPr>
              <w:t>5</w:t>
            </w:r>
            <w:r w:rsidRPr="00692ABA">
              <w:rPr>
                <w:rFonts w:ascii="Times New Roman" w:eastAsia="Times New Roman" w:hAnsi="Times New Roman" w:cs="Times New Roman"/>
                <w:bCs/>
                <w:kern w:val="36"/>
                <w:vertAlign w:val="superscript"/>
                <w:lang w:val="en-US" w:eastAsia="ru-RU"/>
              </w:rPr>
              <w:t>th</w:t>
            </w:r>
            <w:r w:rsidRPr="00692ABA">
              <w:rPr>
                <w:rFonts w:ascii="Times New Roman" w:eastAsia="Times New Roman" w:hAnsi="Times New Roman" w:cs="Times New Roman"/>
                <w:bCs/>
                <w:kern w:val="36"/>
                <w:lang w:val="en-US" w:eastAsia="ru-RU"/>
              </w:rPr>
              <w:t xml:space="preserve"> week</w:t>
            </w:r>
          </w:p>
        </w:tc>
      </w:tr>
      <w:tr w:rsidR="006E53AC" w:rsidRPr="000A74DD" w:rsidTr="005242E7">
        <w:trPr>
          <w:trHeight w:val="38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4</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The Top Theme Park Attractions in the World</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8</w:t>
            </w:r>
            <w:r w:rsidRPr="00692ABA">
              <w:rPr>
                <w:rFonts w:ascii="Times New Roman" w:eastAsia="Times New Roman" w:hAnsi="Times New Roman" w:cs="Times New Roman"/>
                <w:bCs/>
                <w:kern w:val="36"/>
                <w:lang w:val="fr-FR" w:eastAsia="ru-RU"/>
              </w:rPr>
              <w:t>th week</w:t>
            </w:r>
          </w:p>
        </w:tc>
      </w:tr>
      <w:tr w:rsidR="006E53AC" w:rsidRPr="000A74DD" w:rsidTr="005242E7">
        <w:trPr>
          <w:trHeight w:val="45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5</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976462">
              <w:rPr>
                <w:rFonts w:ascii="Times New Roman" w:hAnsi="Times New Roman"/>
                <w:sz w:val="24"/>
                <w:szCs w:val="24"/>
                <w:lang w:val="en-US"/>
              </w:rPr>
              <w:t>Choose a movie, book. Or video game that deals with paranormal phenomena. Summarize it and include your opinion about 6theissues it raises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9</w:t>
            </w:r>
            <w:r w:rsidRPr="00692ABA">
              <w:rPr>
                <w:rFonts w:ascii="Times New Roman" w:eastAsia="Times New Roman" w:hAnsi="Times New Roman" w:cs="Times New Roman"/>
                <w:bCs/>
                <w:kern w:val="36"/>
                <w:lang w:val="fr-FR" w:eastAsia="ru-RU"/>
              </w:rPr>
              <w:t>th week</w:t>
            </w:r>
          </w:p>
        </w:tc>
      </w:tr>
      <w:tr w:rsidR="006E53AC" w:rsidRPr="000A74DD" w:rsidTr="005242E7">
        <w:trPr>
          <w:trHeight w:val="405"/>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6</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sz w:val="24"/>
                <w:szCs w:val="24"/>
                <w:lang w:val="en-US"/>
              </w:rPr>
              <w:t>GPS is often used for tracking wild animals. How do you suppose this works? What kind of information might it provide? Of what value is this?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10</w:t>
            </w:r>
            <w:r w:rsidRPr="00692ABA">
              <w:rPr>
                <w:rFonts w:ascii="Times New Roman" w:eastAsia="Times New Roman" w:hAnsi="Times New Roman" w:cs="Times New Roman"/>
                <w:bCs/>
                <w:kern w:val="36"/>
                <w:lang w:val="fr-FR" w:eastAsia="ru-RU"/>
              </w:rPr>
              <w:t xml:space="preserve">th week </w:t>
            </w:r>
          </w:p>
        </w:tc>
      </w:tr>
    </w:tbl>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Default="006E53AC" w:rsidP="006E53AC">
      <w:pPr>
        <w:spacing w:after="0" w:line="240" w:lineRule="auto"/>
        <w:ind w:right="-29"/>
        <w:jc w:val="center"/>
        <w:rPr>
          <w:rFonts w:ascii="Times New Roman" w:eastAsia="Times New Roman" w:hAnsi="Times New Roman" w:cs="Times New Roman"/>
          <w:b/>
          <w:lang w:eastAsia="ru-RU"/>
        </w:rPr>
      </w:pPr>
      <w:proofErr w:type="spellStart"/>
      <w:proofErr w:type="gramStart"/>
      <w:r w:rsidRPr="000A74DD">
        <w:rPr>
          <w:rFonts w:ascii="Times New Roman" w:eastAsia="Times New Roman" w:hAnsi="Times New Roman" w:cs="Times New Roman"/>
          <w:b/>
          <w:lang w:val="en-US" w:eastAsia="ru-RU"/>
        </w:rPr>
        <w:t>Methodologic</w:t>
      </w:r>
      <w:r>
        <w:rPr>
          <w:rFonts w:ascii="Times New Roman" w:eastAsia="Times New Roman" w:hAnsi="Times New Roman" w:cs="Times New Roman"/>
          <w:b/>
          <w:lang w:eastAsia="ru-RU"/>
        </w:rPr>
        <w:t>al</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roofErr w:type="gramEnd"/>
    </w:p>
    <w:p w:rsidR="006E53AC" w:rsidRDefault="006E53AC" w:rsidP="006E53AC">
      <w:pPr>
        <w:spacing w:after="0" w:line="240" w:lineRule="auto"/>
        <w:ind w:right="-29"/>
        <w:jc w:val="center"/>
        <w:rPr>
          <w:rFonts w:ascii="Times New Roman" w:eastAsia="Times New Roman" w:hAnsi="Times New Roman" w:cs="Times New Roman"/>
          <w:b/>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875"/>
        <w:gridCol w:w="5214"/>
        <w:gridCol w:w="742"/>
      </w:tblGrid>
      <w:tr w:rsidR="006E53AC"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eastAsia="ru-RU"/>
              </w:rPr>
            </w:pPr>
            <w:r>
              <w:rPr>
                <w:rFonts w:ascii="Times New Roman" w:eastAsia="Times New Roman" w:hAnsi="Times New Roman" w:cs="Times New Roman"/>
                <w:b/>
                <w:lang w:eastAsia="ru-RU"/>
              </w:rPr>
              <w:t>T</w:t>
            </w:r>
            <w:proofErr w:type="spellStart"/>
            <w:r>
              <w:rPr>
                <w:rFonts w:ascii="Times New Roman" w:eastAsia="Times New Roman" w:hAnsi="Times New Roman" w:cs="Times New Roman"/>
                <w:b/>
                <w:lang w:val="en-US" w:eastAsia="ru-RU"/>
              </w:rPr>
              <w:t>hemes</w:t>
            </w:r>
            <w:proofErr w:type="spellEnd"/>
            <w:r>
              <w:rPr>
                <w:rFonts w:ascii="Times New Roman" w:eastAsia="Times New Roman" w:hAnsi="Times New Roman" w:cs="Times New Roman"/>
                <w:b/>
                <w:lang w:val="en-US" w:eastAsia="ru-RU"/>
              </w:rPr>
              <w:t xml:space="preserve"> of</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the</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b/>
                <w:lang w:val="en-US" w:eastAsia="ru-RU"/>
              </w:rPr>
              <w:t>IWS</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ind w:right="-29"/>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Methodological</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
          <w:p w:rsidR="006E53AC" w:rsidRDefault="006E53AC" w:rsidP="005242E7">
            <w:pPr>
              <w:spacing w:after="0" w:line="240" w:lineRule="auto"/>
              <w:jc w:val="center"/>
              <w:rPr>
                <w:rFonts w:ascii="Times New Roman" w:eastAsia="Times New Roman" w:hAnsi="Times New Roman" w:cs="Times New Roman"/>
                <w:b/>
                <w:bCs/>
                <w:kern w:val="36"/>
                <w:lang w:val="kk-KZ" w:eastAsia="ru-RU"/>
              </w:rPr>
            </w:pP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kk-KZ" w:eastAsia="ru-RU"/>
              </w:rPr>
            </w:pPr>
            <w:proofErr w:type="spellStart"/>
            <w:r>
              <w:rPr>
                <w:rFonts w:ascii="Times New Roman" w:eastAsia="Times New Roman" w:hAnsi="Times New Roman" w:cs="Times New Roman"/>
                <w:b/>
                <w:bCs/>
                <w:kern w:val="36"/>
                <w:lang w:eastAsia="ru-RU"/>
              </w:rPr>
              <w:t>Score</w:t>
            </w:r>
            <w:proofErr w:type="spellEnd"/>
            <w:r>
              <w:rPr>
                <w:rFonts w:ascii="Times New Roman" w:eastAsia="Times New Roman" w:hAnsi="Times New Roman" w:cs="Times New Roman"/>
                <w:b/>
                <w:bCs/>
                <w:kern w:val="36"/>
                <w:lang w:val="kk-KZ" w:eastAsia="ru-RU"/>
              </w:rPr>
              <w:t xml:space="preserve"> </w:t>
            </w:r>
          </w:p>
        </w:tc>
      </w:tr>
      <w:tr w:rsidR="006E53AC" w:rsidRPr="006A73D0"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lastRenderedPageBreak/>
              <w:t>1</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 xml:space="preserve">Urban life </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6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2</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People and Arts</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Pr="007B13A8"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r>
      <w:tr w:rsidR="006E53AC" w:rsidRPr="007B13A8" w:rsidTr="005242E7">
        <w:trPr>
          <w:trHeight w:val="270"/>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color w:val="333333"/>
                <w:sz w:val="24"/>
                <w:szCs w:val="24"/>
                <w:lang w:val="en-US"/>
              </w:rPr>
              <w:t>Healthcare</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4</w:t>
            </w:r>
          </w:p>
        </w:tc>
        <w:tc>
          <w:tcPr>
            <w:tcW w:w="2875" w:type="dxa"/>
            <w:tcBorders>
              <w:top w:val="single" w:sz="4" w:space="0" w:color="auto"/>
              <w:left w:val="single" w:sz="4" w:space="0" w:color="auto"/>
              <w:right w:val="single" w:sz="4" w:space="0" w:color="auto"/>
            </w:tcBorders>
          </w:tcPr>
          <w:p w:rsidR="006E53AC" w:rsidRDefault="00095252"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Entertainment</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c>
          <w:tcPr>
            <w:tcW w:w="2875" w:type="dxa"/>
            <w:tcBorders>
              <w:top w:val="single" w:sz="4" w:space="0" w:color="auto"/>
              <w:left w:val="single" w:sz="4" w:space="0" w:color="auto"/>
              <w:right w:val="single" w:sz="4" w:space="0" w:color="auto"/>
            </w:tcBorders>
          </w:tcPr>
          <w:p w:rsidR="006E53AC" w:rsidRDefault="006E53AC" w:rsidP="006E53AC">
            <w:pPr>
              <w:snapToGrid w:val="0"/>
              <w:spacing w:after="0" w:line="240" w:lineRule="auto"/>
              <w:contextualSpacing/>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 xml:space="preserve">Movies and books </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52"/>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6</w:t>
            </w:r>
          </w:p>
        </w:tc>
        <w:tc>
          <w:tcPr>
            <w:tcW w:w="2875" w:type="dxa"/>
            <w:tcBorders>
              <w:top w:val="single" w:sz="4" w:space="0" w:color="auto"/>
              <w:left w:val="single" w:sz="4" w:space="0" w:color="auto"/>
              <w:right w:val="single" w:sz="4" w:space="0" w:color="auto"/>
            </w:tcBorders>
          </w:tcPr>
          <w:p w:rsidR="006E53AC" w:rsidRDefault="00095252" w:rsidP="00524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fr-FR" w:eastAsia="ru-RU"/>
              </w:rPr>
              <w:t>Gadgets in our life</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bl>
    <w:p w:rsidR="006E53AC" w:rsidRDefault="006E53AC" w:rsidP="006E53AC">
      <w:pPr>
        <w:spacing w:after="0" w:line="240" w:lineRule="auto"/>
        <w:rPr>
          <w:rFonts w:ascii="Times New Roman" w:eastAsia="Times New Roman" w:hAnsi="Times New Roman" w:cs="Times New Roman"/>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Considered and recommended at the meeting of the Department of General Linguistics and European Languages</w:t>
      </w:r>
    </w:p>
    <w:p w:rsidR="006E53AC" w:rsidRDefault="006E53AC" w:rsidP="006E53AC">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Protocol № </w:t>
      </w:r>
      <w:r w:rsidR="0036037A">
        <w:rPr>
          <w:rFonts w:ascii="Times New Roman" w:hAnsi="Times New Roman" w:cs="Times New Roman"/>
          <w:sz w:val="24"/>
          <w:szCs w:val="24"/>
          <w:lang w:val="en-US"/>
        </w:rPr>
        <w:t>11</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36037A">
        <w:rPr>
          <w:rFonts w:ascii="Times New Roman" w:hAnsi="Times New Roman" w:cs="Times New Roman"/>
          <w:sz w:val="24"/>
          <w:szCs w:val="24"/>
          <w:lang w:val="en-US"/>
        </w:rPr>
        <w:t>18.06.</w:t>
      </w:r>
      <w:proofErr w:type="gramEnd"/>
      <w:r>
        <w:rPr>
          <w:rFonts w:ascii="Times New Roman" w:hAnsi="Times New Roman" w:cs="Times New Roman"/>
          <w:sz w:val="24"/>
          <w:szCs w:val="24"/>
          <w:lang w:val="en-US"/>
        </w:rPr>
        <w:t xml:space="preserve"> 20</w:t>
      </w:r>
      <w:r w:rsidR="0036037A">
        <w:rPr>
          <w:rFonts w:ascii="Times New Roman" w:hAnsi="Times New Roman" w:cs="Times New Roman"/>
          <w:sz w:val="24"/>
          <w:szCs w:val="24"/>
          <w:lang w:val="en-US"/>
        </w:rPr>
        <w:t>21</w:t>
      </w: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Head of the department     _____________________     </w:t>
      </w:r>
      <w:r w:rsidR="0036037A">
        <w:rPr>
          <w:rFonts w:ascii="Times New Roman" w:hAnsi="Times New Roman" w:cs="Times New Roman"/>
          <w:sz w:val="24"/>
          <w:szCs w:val="24"/>
          <w:lang w:val="en-US"/>
        </w:rPr>
        <w:t>RA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36037A">
        <w:rPr>
          <w:rFonts w:ascii="Times New Roman" w:hAnsi="Times New Roman" w:cs="Times New Roman"/>
          <w:sz w:val="24"/>
          <w:szCs w:val="24"/>
          <w:lang w:val="en-US"/>
        </w:rPr>
        <w:t>Avakova</w:t>
      </w:r>
      <w:proofErr w:type="spellEnd"/>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Recommended by methodical bureau of the faculty</w:t>
      </w: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Protocol № __,</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________ __, 20</w:t>
      </w:r>
      <w:r w:rsidR="0036037A">
        <w:rPr>
          <w:rFonts w:ascii="Times New Roman" w:hAnsi="Times New Roman" w:cs="Times New Roman"/>
          <w:sz w:val="24"/>
          <w:szCs w:val="24"/>
          <w:lang w:val="en-US"/>
        </w:rPr>
        <w:t>21</w:t>
      </w:r>
    </w:p>
    <w:p w:rsidR="006E53AC" w:rsidRDefault="006E53AC" w:rsidP="006E53AC">
      <w:pPr>
        <w:rPr>
          <w:rFonts w:ascii="Times New Roman" w:hAnsi="Times New Roman" w:cs="Times New Roman"/>
          <w:sz w:val="24"/>
          <w:szCs w:val="24"/>
          <w:lang w:val="en-US"/>
        </w:rPr>
      </w:pPr>
    </w:p>
    <w:p w:rsidR="006E53AC" w:rsidRDefault="006E53AC" w:rsidP="006E53AC">
      <w:pPr>
        <w:rPr>
          <w:lang w:val="en-US"/>
        </w:rPr>
      </w:pPr>
      <w:r>
        <w:rPr>
          <w:rFonts w:ascii="Times New Roman" w:eastAsia="Helvetica" w:hAnsi="Times New Roman" w:cs="Times New Roman"/>
          <w:color w:val="000000"/>
          <w:sz w:val="24"/>
          <w:szCs w:val="24"/>
          <w:shd w:val="clear" w:color="auto" w:fill="FFFFFF"/>
          <w:lang w:val="en-US" w:eastAsia="zh-CN" w:bidi="ar"/>
        </w:rPr>
        <w:t xml:space="preserve">Chairman ________________________ </w:t>
      </w:r>
      <w:bookmarkStart w:id="3" w:name="_Hlk62048579"/>
      <w:r>
        <w:rPr>
          <w:rFonts w:ascii="Times New Roman" w:eastAsia="Helvetica" w:hAnsi="Times New Roman" w:cs="Times New Roman"/>
          <w:color w:val="000000"/>
          <w:sz w:val="24"/>
          <w:szCs w:val="24"/>
          <w:shd w:val="clear" w:color="auto" w:fill="FFFFFF"/>
          <w:lang w:val="en-US" w:eastAsia="zh-CN" w:bidi="ar"/>
        </w:rPr>
        <w:t xml:space="preserve">L.V. </w:t>
      </w:r>
      <w:proofErr w:type="spellStart"/>
      <w:r>
        <w:rPr>
          <w:rFonts w:ascii="Times New Roman" w:eastAsia="Helvetica" w:hAnsi="Times New Roman" w:cs="Times New Roman"/>
          <w:color w:val="000000"/>
          <w:sz w:val="24"/>
          <w:szCs w:val="24"/>
          <w:shd w:val="clear" w:color="auto" w:fill="FFFFFF"/>
          <w:lang w:val="en-US" w:eastAsia="zh-CN" w:bidi="ar"/>
        </w:rPr>
        <w:t>Ekshembeeva</w:t>
      </w:r>
      <w:proofErr w:type="spellEnd"/>
      <w:r>
        <w:rPr>
          <w:rFonts w:ascii="Times New Roman" w:eastAsia="Helvetica" w:hAnsi="Times New Roman" w:cs="Times New Roman"/>
          <w:color w:val="000000"/>
          <w:sz w:val="24"/>
          <w:szCs w:val="24"/>
          <w:shd w:val="clear" w:color="auto" w:fill="FFFFFF"/>
          <w:lang w:val="en-US" w:eastAsia="zh-CN" w:bidi="ar"/>
        </w:rPr>
        <w:t xml:space="preserve"> </w:t>
      </w:r>
      <w:bookmarkEnd w:id="3"/>
    </w:p>
    <w:p w:rsidR="006E53AC" w:rsidRDefault="006E53AC" w:rsidP="006E53AC">
      <w:pPr>
        <w:rPr>
          <w:lang w:val="en-US"/>
        </w:rPr>
      </w:pPr>
    </w:p>
    <w:p w:rsidR="00826D6A" w:rsidRDefault="00826D6A"/>
    <w:sectPr w:rsidR="00826D6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52"/>
    <w:rsid w:val="00095252"/>
    <w:rsid w:val="0036037A"/>
    <w:rsid w:val="006E53AC"/>
    <w:rsid w:val="00826D6A"/>
    <w:rsid w:val="00A3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2021-10-09T17:09:00Z</dcterms:created>
  <dcterms:modified xsi:type="dcterms:W3CDTF">2021-10-09T17:09:00Z</dcterms:modified>
</cp:coreProperties>
</file>